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AE73" w14:textId="3A0B016B" w:rsidR="001C76C7" w:rsidRDefault="001C76C7" w:rsidP="001C76C7">
      <w:pPr>
        <w:jc w:val="center"/>
        <w:rPr>
          <w:rFonts w:ascii="High Tower Text" w:hAnsi="High Tower Text"/>
          <w:b/>
          <w:sz w:val="28"/>
          <w:szCs w:val="28"/>
        </w:rPr>
      </w:pPr>
      <w:r w:rsidRPr="001C76C7">
        <w:rPr>
          <w:rFonts w:ascii="High Tower Text" w:hAnsi="High Tower Text"/>
          <w:b/>
          <w:sz w:val="28"/>
          <w:szCs w:val="28"/>
        </w:rPr>
        <w:t>Department of Italian Studies Spring 2021</w:t>
      </w:r>
    </w:p>
    <w:p w14:paraId="2B098C69" w14:textId="6F25B857" w:rsidR="00032A85" w:rsidRPr="00736A7E" w:rsidRDefault="00032A85" w:rsidP="00032A85">
      <w:pPr>
        <w:rPr>
          <w:rFonts w:ascii="High Tower Text" w:hAnsi="High Tower Text"/>
          <w:sz w:val="24"/>
          <w:szCs w:val="24"/>
        </w:rPr>
      </w:pPr>
      <w:r w:rsidRPr="00736A7E">
        <w:rPr>
          <w:rFonts w:ascii="High Tower Text" w:hAnsi="High Tower Text"/>
          <w:b/>
          <w:sz w:val="24"/>
          <w:szCs w:val="24"/>
        </w:rPr>
        <w:t>ITAL 110, Elementary Italian I</w:t>
      </w:r>
      <w:r w:rsidR="009C2F40">
        <w:rPr>
          <w:rFonts w:ascii="High Tower Text" w:hAnsi="High Tower Text"/>
          <w:b/>
          <w:sz w:val="24"/>
          <w:szCs w:val="24"/>
        </w:rPr>
        <w:br/>
        <w:t>Staff</w:t>
      </w:r>
      <w:r w:rsidR="009C2F40">
        <w:rPr>
          <w:rFonts w:ascii="High Tower Text" w:hAnsi="High Tower Text"/>
          <w:b/>
          <w:sz w:val="24"/>
          <w:szCs w:val="24"/>
        </w:rPr>
        <w:br/>
      </w:r>
      <w:r w:rsidRPr="00736A7E">
        <w:rPr>
          <w:rFonts w:ascii="High Tower Text" w:hAnsi="High Tower Text"/>
          <w:sz w:val="24"/>
          <w:szCs w:val="24"/>
        </w:rPr>
        <w:t>A beginning course with extensive practice in speaking, reading, writing, and listening and a thorough introduction to Italian grammar. Activities include group and pairs work, role-playing, and conversation. Introduction to Italian culture through readings and films.</w:t>
      </w:r>
    </w:p>
    <w:p w14:paraId="285C6DF0" w14:textId="6CE2BFB4" w:rsidR="00032A85" w:rsidRPr="00736A7E" w:rsidRDefault="00032A85" w:rsidP="00032A85">
      <w:pPr>
        <w:rPr>
          <w:rFonts w:ascii="High Tower Text" w:hAnsi="High Tower Text"/>
          <w:sz w:val="24"/>
          <w:szCs w:val="24"/>
        </w:rPr>
      </w:pPr>
      <w:r w:rsidRPr="00736A7E">
        <w:rPr>
          <w:rFonts w:ascii="High Tower Text" w:hAnsi="High Tower Text"/>
          <w:sz w:val="24"/>
          <w:szCs w:val="24"/>
        </w:rPr>
        <w:t>Conducted in Italian. Enrollment limited to 1</w:t>
      </w:r>
      <w:r w:rsidR="005E74BB">
        <w:rPr>
          <w:rFonts w:ascii="High Tower Text" w:hAnsi="High Tower Text"/>
          <w:sz w:val="24"/>
          <w:szCs w:val="24"/>
        </w:rPr>
        <w:t>2</w:t>
      </w:r>
      <w:r w:rsidRPr="00736A7E">
        <w:rPr>
          <w:rFonts w:ascii="High Tower Text" w:hAnsi="High Tower Text"/>
          <w:sz w:val="24"/>
          <w:szCs w:val="24"/>
        </w:rPr>
        <w:t>.</w:t>
      </w:r>
    </w:p>
    <w:p w14:paraId="7CF26933" w14:textId="580FC9C4" w:rsidR="00032A85" w:rsidRPr="00736A7E" w:rsidRDefault="007D51DA" w:rsidP="009C2F40">
      <w:pPr>
        <w:rPr>
          <w:rFonts w:ascii="High Tower Text" w:hAnsi="High Tower Text"/>
          <w:sz w:val="24"/>
          <w:szCs w:val="24"/>
        </w:rPr>
      </w:pPr>
      <w:r>
        <w:rPr>
          <w:noProof/>
        </w:rPr>
        <w:drawing>
          <wp:anchor distT="0" distB="0" distL="114300" distR="114300" simplePos="0" relativeHeight="251668480" behindDoc="1" locked="0" layoutInCell="1" allowOverlap="1" wp14:anchorId="512E1A2F" wp14:editId="01415D1F">
            <wp:simplePos x="0" y="0"/>
            <wp:positionH relativeFrom="column">
              <wp:posOffset>-50800</wp:posOffset>
            </wp:positionH>
            <wp:positionV relativeFrom="paragraph">
              <wp:posOffset>93345</wp:posOffset>
            </wp:positionV>
            <wp:extent cx="2971800" cy="2895600"/>
            <wp:effectExtent l="0" t="0" r="0" b="0"/>
            <wp:wrapThrough wrapText="bothSides">
              <wp:wrapPolygon edited="0">
                <wp:start x="0" y="0"/>
                <wp:lineTo x="0" y="21458"/>
                <wp:lineTo x="21462" y="21458"/>
                <wp:lineTo x="214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2895600"/>
                    </a:xfrm>
                    <a:prstGeom prst="rect">
                      <a:avLst/>
                    </a:prstGeom>
                    <a:noFill/>
                    <a:ln>
                      <a:noFill/>
                    </a:ln>
                  </pic:spPr>
                </pic:pic>
              </a:graphicData>
            </a:graphic>
          </wp:anchor>
        </w:drawing>
      </w:r>
      <w:r w:rsidR="00032A85" w:rsidRPr="00736A7E">
        <w:rPr>
          <w:rFonts w:ascii="High Tower Text" w:hAnsi="High Tower Text"/>
          <w:b/>
          <w:sz w:val="24"/>
          <w:szCs w:val="24"/>
        </w:rPr>
        <w:t>ITAL 120, Elementary Italian II</w:t>
      </w:r>
      <w:r w:rsidR="00032A85" w:rsidRPr="00736A7E">
        <w:rPr>
          <w:rFonts w:ascii="High Tower Text" w:hAnsi="High Tower Text"/>
          <w:sz w:val="24"/>
          <w:szCs w:val="24"/>
        </w:rPr>
        <w:tab/>
      </w:r>
      <w:r w:rsidR="00032A85" w:rsidRPr="00736A7E">
        <w:rPr>
          <w:rFonts w:ascii="High Tower Text" w:hAnsi="High Tower Text"/>
          <w:sz w:val="24"/>
          <w:szCs w:val="24"/>
        </w:rPr>
        <w:tab/>
        <w:t xml:space="preserve">                                                      </w:t>
      </w:r>
      <w:r w:rsidR="00032A85" w:rsidRPr="00736A7E">
        <w:rPr>
          <w:rFonts w:ascii="High Tower Text" w:hAnsi="High Tower Text"/>
          <w:sz w:val="24"/>
          <w:szCs w:val="24"/>
        </w:rPr>
        <w:br/>
      </w:r>
      <w:r w:rsidR="009C2F40">
        <w:rPr>
          <w:rFonts w:ascii="High Tower Text" w:hAnsi="High Tower Text"/>
          <w:b/>
          <w:sz w:val="24"/>
          <w:szCs w:val="24"/>
        </w:rPr>
        <w:t>C. Barchiesi, G. Berchi, S. Lorenzini, D. Pellegrino</w:t>
      </w:r>
      <w:r w:rsidR="009C2F40">
        <w:rPr>
          <w:rFonts w:ascii="High Tower Text" w:hAnsi="High Tower Text"/>
          <w:sz w:val="24"/>
          <w:szCs w:val="24"/>
        </w:rPr>
        <w:br/>
      </w:r>
      <w:r w:rsidR="00032A85" w:rsidRPr="00736A7E">
        <w:rPr>
          <w:rFonts w:ascii="High Tower Text" w:hAnsi="High Tower Text"/>
          <w:sz w:val="24"/>
          <w:szCs w:val="24"/>
        </w:rPr>
        <w:t>Continuation of ITAL 110. Enrollment limited to 1</w:t>
      </w:r>
      <w:r w:rsidR="005E74BB">
        <w:rPr>
          <w:rFonts w:ascii="High Tower Text" w:hAnsi="High Tower Text"/>
          <w:sz w:val="24"/>
          <w:szCs w:val="24"/>
        </w:rPr>
        <w:t>2</w:t>
      </w:r>
      <w:r w:rsidR="00032A85" w:rsidRPr="00736A7E">
        <w:rPr>
          <w:rFonts w:ascii="High Tower Text" w:hAnsi="High Tower Text"/>
          <w:sz w:val="24"/>
          <w:szCs w:val="24"/>
        </w:rPr>
        <w:t>.</w:t>
      </w:r>
    </w:p>
    <w:p w14:paraId="7ABAC1A2" w14:textId="364E2D93" w:rsidR="00032A85" w:rsidRPr="00736A7E" w:rsidRDefault="00032A85" w:rsidP="00032A85">
      <w:pPr>
        <w:rPr>
          <w:rFonts w:ascii="High Tower Text" w:hAnsi="High Tower Text"/>
          <w:sz w:val="24"/>
          <w:szCs w:val="24"/>
        </w:rPr>
      </w:pPr>
      <w:r w:rsidRPr="00736A7E">
        <w:rPr>
          <w:rFonts w:ascii="High Tower Text" w:hAnsi="High Tower Text"/>
          <w:b/>
          <w:sz w:val="24"/>
          <w:szCs w:val="24"/>
        </w:rPr>
        <w:t>ITAL 125, Intensive Elementary Italian</w:t>
      </w:r>
      <w:r w:rsidR="00736A7E">
        <w:rPr>
          <w:rFonts w:ascii="High Tower Text" w:hAnsi="High Tower Text"/>
          <w:sz w:val="24"/>
          <w:szCs w:val="24"/>
        </w:rPr>
        <w:br/>
      </w:r>
      <w:r w:rsidR="00736A7E" w:rsidRPr="00B5528A">
        <w:rPr>
          <w:rFonts w:ascii="High Tower Text" w:hAnsi="High Tower Text"/>
          <w:b/>
          <w:bCs/>
          <w:sz w:val="24"/>
          <w:szCs w:val="24"/>
        </w:rPr>
        <w:t>Michael Farina</w:t>
      </w:r>
      <w:r w:rsidR="00736A7E">
        <w:rPr>
          <w:rFonts w:ascii="High Tower Text" w:hAnsi="High Tower Text"/>
          <w:sz w:val="24"/>
          <w:szCs w:val="24"/>
        </w:rPr>
        <w:t xml:space="preserve"> </w:t>
      </w:r>
      <w:r w:rsidR="00736A7E" w:rsidRPr="00B5528A">
        <w:rPr>
          <w:rFonts w:ascii="High Tower Text" w:hAnsi="High Tower Text"/>
          <w:b/>
          <w:bCs/>
          <w:sz w:val="24"/>
          <w:szCs w:val="24"/>
        </w:rPr>
        <w:t>M-F9.25-11.15a</w:t>
      </w:r>
      <w:r w:rsidRPr="00736A7E">
        <w:rPr>
          <w:rFonts w:ascii="High Tower Text" w:hAnsi="High Tower Text"/>
          <w:sz w:val="24"/>
          <w:szCs w:val="24"/>
        </w:rPr>
        <w:br/>
        <w:t>An accelerated beginning course in Italian that covers in one term the material taught in two.</w:t>
      </w:r>
    </w:p>
    <w:p w14:paraId="3CA5B81E" w14:textId="70371F31" w:rsidR="00032A85" w:rsidRPr="00736A7E" w:rsidRDefault="00032A85" w:rsidP="00B5528A">
      <w:pPr>
        <w:rPr>
          <w:rFonts w:ascii="High Tower Text" w:hAnsi="High Tower Text"/>
          <w:sz w:val="24"/>
          <w:szCs w:val="24"/>
        </w:rPr>
      </w:pPr>
      <w:r w:rsidRPr="00736A7E">
        <w:rPr>
          <w:rFonts w:ascii="High Tower Text" w:hAnsi="High Tower Text"/>
          <w:b/>
          <w:sz w:val="24"/>
          <w:szCs w:val="24"/>
        </w:rPr>
        <w:t>ITAL 140, Intermediate Italian II</w:t>
      </w:r>
      <w:r w:rsidRPr="00736A7E">
        <w:rPr>
          <w:rFonts w:ascii="High Tower Text" w:hAnsi="High Tower Text"/>
          <w:sz w:val="24"/>
          <w:szCs w:val="24"/>
        </w:rPr>
        <w:tab/>
      </w:r>
      <w:r w:rsidR="00B5528A">
        <w:rPr>
          <w:rFonts w:ascii="High Tower Text" w:hAnsi="High Tower Text"/>
          <w:sz w:val="24"/>
          <w:szCs w:val="24"/>
        </w:rPr>
        <w:br/>
      </w:r>
      <w:r w:rsidR="00B5528A" w:rsidRPr="00B5528A">
        <w:rPr>
          <w:rFonts w:ascii="High Tower Text" w:hAnsi="High Tower Text"/>
          <w:b/>
          <w:bCs/>
          <w:sz w:val="24"/>
          <w:szCs w:val="24"/>
        </w:rPr>
        <w:t>Anna Iacovella</w:t>
      </w:r>
      <w:r w:rsidRPr="00B5528A">
        <w:rPr>
          <w:rFonts w:ascii="High Tower Text" w:hAnsi="High Tower Text"/>
          <w:b/>
          <w:bCs/>
          <w:sz w:val="24"/>
          <w:szCs w:val="24"/>
        </w:rPr>
        <w:t xml:space="preserve">    </w:t>
      </w:r>
      <w:r w:rsidR="00B5528A">
        <w:rPr>
          <w:rFonts w:ascii="High Tower Text" w:hAnsi="High Tower Text"/>
          <w:b/>
          <w:bCs/>
          <w:sz w:val="24"/>
          <w:szCs w:val="24"/>
        </w:rPr>
        <w:t>M-F 10.30-11.20a</w:t>
      </w:r>
      <w:r w:rsidRPr="00B5528A">
        <w:rPr>
          <w:rFonts w:ascii="High Tower Text" w:hAnsi="High Tower Text"/>
          <w:b/>
          <w:bCs/>
          <w:sz w:val="24"/>
          <w:szCs w:val="24"/>
        </w:rPr>
        <w:t xml:space="preserve">                </w:t>
      </w:r>
      <w:r w:rsidRPr="00736A7E">
        <w:rPr>
          <w:rFonts w:ascii="High Tower Text" w:hAnsi="High Tower Text"/>
          <w:sz w:val="24"/>
          <w:szCs w:val="24"/>
        </w:rPr>
        <w:br/>
        <w:t>Continuation of ITAL 130. Emphasis on advanced discussion of Italian culture through authentic readings (short stories, poetry, and comic theater) and contemporary films. Admits to Group B courses.</w:t>
      </w:r>
    </w:p>
    <w:p w14:paraId="20127677" w14:textId="2CCCFABC" w:rsidR="007D51DA" w:rsidRPr="00736A7E" w:rsidRDefault="00032A85" w:rsidP="00032A85">
      <w:pPr>
        <w:jc w:val="both"/>
        <w:rPr>
          <w:rFonts w:ascii="High Tower Text" w:hAnsi="High Tower Text"/>
          <w:sz w:val="24"/>
          <w:szCs w:val="24"/>
        </w:rPr>
      </w:pPr>
      <w:r w:rsidRPr="00736A7E">
        <w:rPr>
          <w:rFonts w:ascii="High Tower Text" w:hAnsi="High Tower Text"/>
          <w:sz w:val="24"/>
          <w:szCs w:val="24"/>
        </w:rPr>
        <w:t>Conducted in Italian. Enrollment limited to 1</w:t>
      </w:r>
      <w:r w:rsidR="005E74BB">
        <w:rPr>
          <w:rFonts w:ascii="High Tower Text" w:hAnsi="High Tower Text"/>
          <w:sz w:val="24"/>
          <w:szCs w:val="24"/>
        </w:rPr>
        <w:t>2</w:t>
      </w:r>
      <w:r w:rsidRPr="00736A7E">
        <w:rPr>
          <w:rFonts w:ascii="High Tower Text" w:hAnsi="High Tower Text"/>
          <w:sz w:val="24"/>
          <w:szCs w:val="24"/>
        </w:rPr>
        <w:t>. Prerequisite: ITAL 130 or equivalent.</w:t>
      </w:r>
    </w:p>
    <w:p w14:paraId="52BAFC7B" w14:textId="39CC4891" w:rsidR="00B5528A" w:rsidRDefault="00B5528A" w:rsidP="00032A85">
      <w:pPr>
        <w:jc w:val="both"/>
        <w:rPr>
          <w:rFonts w:ascii="High Tower Text" w:hAnsi="High Tower Text"/>
          <w:b/>
          <w:sz w:val="24"/>
          <w:szCs w:val="24"/>
        </w:rPr>
      </w:pPr>
    </w:p>
    <w:tbl>
      <w:tblPr>
        <w:tblW w:w="5159" w:type="pct"/>
        <w:tblCellSpacing w:w="37" w:type="dxa"/>
        <w:tblInd w:w="-74" w:type="dxa"/>
        <w:shd w:val="clear" w:color="auto" w:fill="FFFFFF"/>
        <w:tblCellMar>
          <w:left w:w="0" w:type="dxa"/>
          <w:right w:w="0" w:type="dxa"/>
        </w:tblCellMar>
        <w:tblLook w:val="0600" w:firstRow="0" w:lastRow="0" w:firstColumn="0" w:lastColumn="0" w:noHBand="1" w:noVBand="1"/>
      </w:tblPr>
      <w:tblGrid>
        <w:gridCol w:w="9658"/>
      </w:tblGrid>
      <w:tr w:rsidR="00032A85" w:rsidRPr="00736A7E" w14:paraId="0D779EB5" w14:textId="77777777" w:rsidTr="007D51DA">
        <w:trPr>
          <w:tblCellSpacing w:w="37" w:type="dxa"/>
        </w:trPr>
        <w:tc>
          <w:tcPr>
            <w:tcW w:w="4923" w:type="pct"/>
            <w:shd w:val="clear" w:color="auto" w:fill="FFFFFF"/>
            <w:hideMark/>
          </w:tcPr>
          <w:p w14:paraId="3D9CC024" w14:textId="77777777" w:rsidR="007D51DA" w:rsidRDefault="00DD5251" w:rsidP="00032A85">
            <w:pPr>
              <w:spacing w:line="240" w:lineRule="auto"/>
              <w:rPr>
                <w:rFonts w:ascii="High Tower Text" w:hAnsi="High Tower Text"/>
                <w:i/>
                <w:sz w:val="24"/>
                <w:szCs w:val="24"/>
              </w:rPr>
            </w:pPr>
            <w:r w:rsidRPr="00736A7E">
              <w:rPr>
                <w:rFonts w:ascii="High Tower Text" w:hAnsi="High Tower Text"/>
                <w:noProof/>
                <w:sz w:val="24"/>
                <w:szCs w:val="24"/>
              </w:rPr>
              <w:drawing>
                <wp:anchor distT="0" distB="0" distL="114300" distR="114300" simplePos="0" relativeHeight="251659264" behindDoc="0" locked="0" layoutInCell="1" allowOverlap="0" wp14:anchorId="14E68F7D" wp14:editId="40A18ADE">
                  <wp:simplePos x="0" y="0"/>
                  <wp:positionH relativeFrom="margin">
                    <wp:align>left</wp:align>
                  </wp:positionH>
                  <wp:positionV relativeFrom="paragraph">
                    <wp:posOffset>6985</wp:posOffset>
                  </wp:positionV>
                  <wp:extent cx="1371600" cy="1234440"/>
                  <wp:effectExtent l="0" t="0" r="0" b="3810"/>
                  <wp:wrapSquare wrapText="bothSides"/>
                  <wp:docPr id="7" name="Picture 7" descr="Image result for itali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talian images"/>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716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A85" w:rsidRPr="00736A7E">
              <w:rPr>
                <w:rFonts w:ascii="High Tower Text" w:hAnsi="High Tower Text"/>
                <w:i/>
                <w:sz w:val="24"/>
                <w:szCs w:val="24"/>
              </w:rPr>
              <w:t>Group B courses are conducted in Italian and are open to students who have passed ITAL 140 or 145 and to others with the consent of the director of undergraduate studies and of the instructor.</w:t>
            </w:r>
            <w:bookmarkStart w:id="0" w:name="_Hlk511806460"/>
          </w:p>
          <w:p w14:paraId="58F07A64" w14:textId="149F4813" w:rsidR="00032A85" w:rsidRDefault="001C76C7" w:rsidP="00032A85">
            <w:pPr>
              <w:spacing w:line="240" w:lineRule="auto"/>
              <w:rPr>
                <w:rFonts w:ascii="High Tower Text" w:hAnsi="High Tower Text" w:cs="Segoe UI"/>
                <w:color w:val="333333"/>
                <w:sz w:val="24"/>
                <w:szCs w:val="24"/>
                <w:shd w:val="clear" w:color="auto" w:fill="FFFFFF"/>
              </w:rPr>
            </w:pPr>
            <w:r>
              <w:rPr>
                <w:noProof/>
              </w:rPr>
              <w:drawing>
                <wp:anchor distT="0" distB="0" distL="114300" distR="114300" simplePos="0" relativeHeight="251663360" behindDoc="0" locked="0" layoutInCell="1" allowOverlap="1" wp14:anchorId="2C2D267D" wp14:editId="169F222B">
                  <wp:simplePos x="0" y="0"/>
                  <wp:positionH relativeFrom="column">
                    <wp:posOffset>2701290</wp:posOffset>
                  </wp:positionH>
                  <wp:positionV relativeFrom="bottomMargin">
                    <wp:posOffset>1914525</wp:posOffset>
                  </wp:positionV>
                  <wp:extent cx="3337560" cy="1883664"/>
                  <wp:effectExtent l="0" t="0" r="0" b="2540"/>
                  <wp:wrapThrough wrapText="bothSides">
                    <wp:wrapPolygon edited="0">
                      <wp:start x="0" y="0"/>
                      <wp:lineTo x="0" y="21411"/>
                      <wp:lineTo x="21452" y="21411"/>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7560" cy="1883664"/>
                          </a:xfrm>
                          <a:prstGeom prst="rect">
                            <a:avLst/>
                          </a:prstGeom>
                        </pic:spPr>
                      </pic:pic>
                    </a:graphicData>
                  </a:graphic>
                  <wp14:sizeRelH relativeFrom="margin">
                    <wp14:pctWidth>0</wp14:pctWidth>
                  </wp14:sizeRelH>
                  <wp14:sizeRelV relativeFrom="margin">
                    <wp14:pctHeight>0</wp14:pctHeight>
                  </wp14:sizeRelV>
                </wp:anchor>
              </w:drawing>
            </w:r>
            <w:r w:rsidR="00032A85" w:rsidRPr="00736A7E">
              <w:rPr>
                <w:rFonts w:ascii="High Tower Text" w:hAnsi="High Tower Text"/>
                <w:b/>
                <w:sz w:val="24"/>
                <w:szCs w:val="24"/>
              </w:rPr>
              <w:t xml:space="preserve">ITAL 151, Advanced Italian Workshop: </w:t>
            </w:r>
            <w:bookmarkEnd w:id="0"/>
            <w:r>
              <w:rPr>
                <w:rFonts w:ascii="High Tower Text" w:hAnsi="High Tower Text"/>
                <w:b/>
                <w:sz w:val="24"/>
                <w:szCs w:val="24"/>
              </w:rPr>
              <w:t xml:space="preserve"> Reading and Translating Contemporary Italian Poetry, </w:t>
            </w:r>
            <w:r w:rsidR="00755D32">
              <w:rPr>
                <w:rFonts w:ascii="High Tower Text" w:hAnsi="High Tower Text"/>
                <w:b/>
                <w:sz w:val="24"/>
                <w:szCs w:val="24"/>
              </w:rPr>
              <w:br/>
            </w:r>
            <w:r w:rsidR="00032A85" w:rsidRPr="00736A7E">
              <w:rPr>
                <w:rFonts w:ascii="High Tower Text" w:hAnsi="High Tower Text"/>
                <w:b/>
                <w:sz w:val="24"/>
                <w:szCs w:val="24"/>
              </w:rPr>
              <w:t>Sandro</w:t>
            </w:r>
            <w:r>
              <w:rPr>
                <w:rFonts w:ascii="High Tower Text" w:hAnsi="High Tower Text"/>
                <w:b/>
                <w:sz w:val="24"/>
                <w:szCs w:val="24"/>
              </w:rPr>
              <w:t>-</w:t>
            </w:r>
            <w:r w:rsidR="00032A85" w:rsidRPr="00736A7E">
              <w:rPr>
                <w:rFonts w:ascii="High Tower Text" w:hAnsi="High Tower Text"/>
                <w:b/>
                <w:sz w:val="24"/>
                <w:szCs w:val="24"/>
              </w:rPr>
              <w:t>Angelo De Thomasis MW 11.35-12.50</w:t>
            </w:r>
            <w:r w:rsidR="00032A85" w:rsidRPr="00736A7E">
              <w:rPr>
                <w:rFonts w:ascii="High Tower Text" w:hAnsi="High Tower Text"/>
                <w:b/>
                <w:sz w:val="24"/>
                <w:szCs w:val="24"/>
              </w:rPr>
              <w:br/>
            </w:r>
            <w:r w:rsidR="00032A85" w:rsidRPr="00736A7E">
              <w:rPr>
                <w:rFonts w:ascii="High Tower Text" w:hAnsi="High Tower Text" w:cs="Segoe UI"/>
                <w:color w:val="333333"/>
                <w:sz w:val="24"/>
                <w:szCs w:val="24"/>
                <w:shd w:val="clear" w:color="auto" w:fill="FFFFFF"/>
              </w:rPr>
              <w:t xml:space="preserve">Our journey begins in the early 90s, in the wake of the fall of the “First Republic” (1948-1993), by contextualizing the socio-political situation of Italy at this important historical juncture. We then proceed to reading avant-garde and experimental poetry from the edgy “Gruppo ’93” and move forward until today, listening and deciphering hip-hop artists such as </w:t>
            </w:r>
            <w:proofErr w:type="spellStart"/>
            <w:r w:rsidR="00032A85" w:rsidRPr="00736A7E">
              <w:rPr>
                <w:rFonts w:ascii="High Tower Text" w:hAnsi="High Tower Text" w:cs="Segoe UI"/>
                <w:color w:val="333333"/>
                <w:sz w:val="24"/>
                <w:szCs w:val="24"/>
                <w:shd w:val="clear" w:color="auto" w:fill="FFFFFF"/>
              </w:rPr>
              <w:t>Ghali</w:t>
            </w:r>
            <w:proofErr w:type="spellEnd"/>
            <w:r w:rsidR="00032A85" w:rsidRPr="00736A7E">
              <w:rPr>
                <w:rFonts w:ascii="High Tower Text" w:hAnsi="High Tower Text" w:cs="Segoe UI"/>
                <w:color w:val="333333"/>
                <w:sz w:val="24"/>
                <w:szCs w:val="24"/>
                <w:shd w:val="clear" w:color="auto" w:fill="FFFFFF"/>
              </w:rPr>
              <w:t xml:space="preserve"> and Bello </w:t>
            </w:r>
            <w:proofErr w:type="spellStart"/>
            <w:r w:rsidR="00032A85" w:rsidRPr="00736A7E">
              <w:rPr>
                <w:rFonts w:ascii="High Tower Text" w:hAnsi="High Tower Text" w:cs="Segoe UI"/>
                <w:color w:val="333333"/>
                <w:sz w:val="24"/>
                <w:szCs w:val="24"/>
                <w:shd w:val="clear" w:color="auto" w:fill="FFFFFF"/>
              </w:rPr>
              <w:t>FiGo</w:t>
            </w:r>
            <w:proofErr w:type="spellEnd"/>
            <w:r w:rsidR="00032A85" w:rsidRPr="00736A7E">
              <w:rPr>
                <w:rFonts w:ascii="High Tower Text" w:hAnsi="High Tower Text" w:cs="Segoe UI"/>
                <w:color w:val="333333"/>
                <w:sz w:val="24"/>
                <w:szCs w:val="24"/>
                <w:shd w:val="clear" w:color="auto" w:fill="FFFFFF"/>
              </w:rPr>
              <w:t>, and exploring questions of appropriation, linguistics, identity, and more. By the end of this class, you will have read, analyzed, and translated several poems from contemporary Italy. Moreover, by being exposed to translation theory and critical analysis, you will also have developed your own philosophy of translation as well as critical skills related to language use in both English and Italian. Furthermore, you will have acquired a deeper and better understanding of the last 30 years of Italian history.</w:t>
            </w:r>
          </w:p>
          <w:p w14:paraId="32500E85" w14:textId="77777777" w:rsidR="005E74BB" w:rsidRPr="00736A7E" w:rsidRDefault="005E74BB" w:rsidP="005E74BB">
            <w:pPr>
              <w:pStyle w:val="prerequisites"/>
              <w:shd w:val="clear" w:color="auto" w:fill="FFFFFF"/>
              <w:spacing w:before="0" w:beforeAutospacing="0" w:after="150" w:afterAutospacing="0"/>
              <w:rPr>
                <w:rFonts w:ascii="High Tower Text" w:hAnsi="High Tower Text" w:cs="Segoe UI"/>
                <w:color w:val="333333"/>
              </w:rPr>
            </w:pPr>
            <w:r w:rsidRPr="00736A7E">
              <w:rPr>
                <w:rFonts w:ascii="High Tower Text" w:hAnsi="High Tower Text" w:cs="Segoe UI"/>
                <w:color w:val="333333"/>
              </w:rPr>
              <w:t>Prerequisite: </w:t>
            </w:r>
            <w:hyperlink r:id="rId8" w:history="1">
              <w:r w:rsidRPr="00736A7E">
                <w:rPr>
                  <w:rStyle w:val="Hyperlink"/>
                  <w:rFonts w:ascii="High Tower Text" w:hAnsi="High Tower Text" w:cs="Segoe UI"/>
                  <w:color w:val="337AB7"/>
                </w:rPr>
                <w:t>ITAL 140</w:t>
              </w:r>
            </w:hyperlink>
            <w:r w:rsidRPr="00736A7E">
              <w:rPr>
                <w:rFonts w:ascii="High Tower Text" w:hAnsi="High Tower Text" w:cs="Segoe UI"/>
                <w:color w:val="333333"/>
              </w:rPr>
              <w:t> or equivalent.</w:t>
            </w:r>
          </w:p>
          <w:p w14:paraId="4AD9B152" w14:textId="77777777" w:rsidR="00032A85" w:rsidRPr="00736A7E" w:rsidRDefault="00032A85" w:rsidP="0094250D">
            <w:pPr>
              <w:pStyle w:val="NormalWeb"/>
              <w:shd w:val="clear" w:color="auto" w:fill="FFFFFF"/>
              <w:spacing w:before="0" w:beforeAutospacing="0" w:after="150" w:afterAutospacing="0"/>
              <w:rPr>
                <w:rFonts w:ascii="High Tower Text" w:hAnsi="High Tower Text"/>
                <w:b/>
                <w:color w:val="333333"/>
              </w:rPr>
            </w:pPr>
          </w:p>
          <w:p w14:paraId="31C5D48B" w14:textId="77777777" w:rsidR="00032A85" w:rsidRPr="00736A7E" w:rsidRDefault="00032A85" w:rsidP="00032A85">
            <w:pPr>
              <w:pStyle w:val="prerequisites"/>
              <w:shd w:val="clear" w:color="auto" w:fill="FFFFFF"/>
              <w:spacing w:before="0" w:beforeAutospacing="0" w:after="150" w:afterAutospacing="0"/>
              <w:rPr>
                <w:rFonts w:ascii="High Tower Text" w:hAnsi="High Tower Text"/>
                <w:color w:val="333333"/>
              </w:rPr>
            </w:pPr>
          </w:p>
        </w:tc>
      </w:tr>
    </w:tbl>
    <w:p w14:paraId="2792B10C" w14:textId="37856C99" w:rsidR="00032A85" w:rsidRPr="00736A7E" w:rsidRDefault="00755D32" w:rsidP="00C21B0E">
      <w:pPr>
        <w:rPr>
          <w:rFonts w:ascii="High Tower Text" w:hAnsi="High Tower Text" w:cs="Segoe UI"/>
          <w:color w:val="333333"/>
        </w:rPr>
      </w:pPr>
      <w:r>
        <w:rPr>
          <w:noProof/>
        </w:rPr>
        <w:lastRenderedPageBreak/>
        <w:drawing>
          <wp:anchor distT="0" distB="0" distL="114300" distR="114300" simplePos="0" relativeHeight="251667456" behindDoc="0" locked="0" layoutInCell="1" allowOverlap="1" wp14:anchorId="7515F630" wp14:editId="024AF143">
            <wp:simplePos x="0" y="0"/>
            <wp:positionH relativeFrom="margin">
              <wp:align>left</wp:align>
            </wp:positionH>
            <wp:positionV relativeFrom="paragraph">
              <wp:posOffset>349250</wp:posOffset>
            </wp:positionV>
            <wp:extent cx="2108200" cy="31242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3124200"/>
                    </a:xfrm>
                    <a:prstGeom prst="rect">
                      <a:avLst/>
                    </a:prstGeom>
                    <a:noFill/>
                    <a:ln>
                      <a:noFill/>
                    </a:ln>
                  </pic:spPr>
                </pic:pic>
              </a:graphicData>
            </a:graphic>
          </wp:anchor>
        </w:drawing>
      </w:r>
      <w:r w:rsidR="00032A85" w:rsidRPr="00736A7E">
        <w:rPr>
          <w:rFonts w:ascii="High Tower Text" w:hAnsi="High Tower Text"/>
          <w:b/>
          <w:sz w:val="24"/>
          <w:szCs w:val="24"/>
        </w:rPr>
        <w:t xml:space="preserve">ITAL 172, Introduction to Italian Literature: From the Baroque to the Present                                            </w:t>
      </w:r>
      <w:r w:rsidR="00032A85" w:rsidRPr="00736A7E">
        <w:rPr>
          <w:rFonts w:ascii="High Tower Text" w:hAnsi="High Tower Text"/>
          <w:color w:val="333333"/>
          <w:sz w:val="24"/>
          <w:szCs w:val="24"/>
        </w:rPr>
        <w:t xml:space="preserve">                                  </w:t>
      </w:r>
      <w:r w:rsidR="00032A85" w:rsidRPr="00B5528A">
        <w:rPr>
          <w:rFonts w:ascii="High Tower Text" w:hAnsi="High Tower Text"/>
          <w:b/>
          <w:bCs/>
          <w:color w:val="333333"/>
          <w:sz w:val="24"/>
          <w:szCs w:val="24"/>
        </w:rPr>
        <w:t xml:space="preserve">Simona Lorenzini </w:t>
      </w:r>
      <w:r w:rsidR="009C2F40" w:rsidRPr="00B5528A">
        <w:rPr>
          <w:rFonts w:ascii="High Tower Text" w:hAnsi="High Tower Text"/>
          <w:b/>
          <w:bCs/>
          <w:color w:val="333333"/>
          <w:sz w:val="24"/>
          <w:szCs w:val="24"/>
        </w:rPr>
        <w:t>M</w:t>
      </w:r>
      <w:r w:rsidR="00032A85" w:rsidRPr="00B5528A">
        <w:rPr>
          <w:rFonts w:ascii="High Tower Text" w:hAnsi="High Tower Text"/>
          <w:b/>
          <w:bCs/>
          <w:color w:val="333333"/>
          <w:sz w:val="24"/>
          <w:szCs w:val="24"/>
        </w:rPr>
        <w:t>W 2.30–3.45</w:t>
      </w:r>
      <w:r w:rsidR="009C2F40" w:rsidRPr="00B5528A">
        <w:rPr>
          <w:rFonts w:ascii="High Tower Text" w:hAnsi="High Tower Text"/>
          <w:b/>
          <w:bCs/>
          <w:color w:val="333333"/>
          <w:sz w:val="24"/>
          <w:szCs w:val="24"/>
        </w:rPr>
        <w:t>p</w:t>
      </w:r>
      <w:r w:rsidR="00032A85" w:rsidRPr="00736A7E">
        <w:rPr>
          <w:rFonts w:ascii="High Tower Text" w:hAnsi="High Tower Text"/>
          <w:color w:val="333333"/>
          <w:sz w:val="24"/>
          <w:szCs w:val="24"/>
        </w:rPr>
        <w:br/>
      </w:r>
      <w:r w:rsidR="00032A85" w:rsidRPr="00736A7E">
        <w:rPr>
          <w:rFonts w:ascii="High Tower Text" w:hAnsi="High Tower Text"/>
          <w:color w:val="333333"/>
          <w:sz w:val="24"/>
          <w:szCs w:val="24"/>
        </w:rPr>
        <w:br/>
        <w:t>This course is the second course in a sequence studying Italian Literature. This course introduces students to the masterpieces of Italian literature, in prose and poetry, from the Baroque to the 21st century. We closely read sample writings representative of the most important authors and literary movements, including Galileo, Manzoni, Pirandello, and Ferrante, and the ways in which they encompassed science, medicine, culture, law, gender. Through critical readings, textual analysis, and class discussions, students appreciate the intellectual and artistic traditions that shaped the birth of the Italian nation. Texts and authors are examined in their historical, social, and cultural context. The course is conducted in Italian. Students are required to take notes during the lectures and learn new vocabulary specific to the topic studied.</w:t>
      </w:r>
      <w:r w:rsidR="00C21B0E">
        <w:rPr>
          <w:rFonts w:ascii="High Tower Text" w:hAnsi="High Tower Text"/>
          <w:color w:val="333333"/>
          <w:sz w:val="24"/>
          <w:szCs w:val="24"/>
        </w:rPr>
        <w:t xml:space="preserve">    </w:t>
      </w:r>
      <w:r w:rsidR="00032A85" w:rsidRPr="00736A7E">
        <w:rPr>
          <w:rFonts w:ascii="High Tower Text" w:hAnsi="High Tower Text" w:cs="Segoe UI"/>
          <w:color w:val="333333"/>
        </w:rPr>
        <w:t>Prerequisite: </w:t>
      </w:r>
      <w:hyperlink r:id="rId10" w:history="1">
        <w:r w:rsidR="00032A85" w:rsidRPr="00736A7E">
          <w:rPr>
            <w:rStyle w:val="Hyperlink"/>
            <w:rFonts w:ascii="High Tower Text" w:hAnsi="High Tower Text" w:cs="Segoe UI"/>
            <w:color w:val="337AB7"/>
          </w:rPr>
          <w:t>ITAL 140</w:t>
        </w:r>
      </w:hyperlink>
      <w:r w:rsidR="00032A85" w:rsidRPr="00736A7E">
        <w:rPr>
          <w:rFonts w:ascii="High Tower Text" w:hAnsi="High Tower Text" w:cs="Segoe UI"/>
          <w:color w:val="333333"/>
        </w:rPr>
        <w:t> or equivalent.</w:t>
      </w:r>
    </w:p>
    <w:p w14:paraId="6FABDFDE" w14:textId="77777777" w:rsidR="00C21B0E" w:rsidRDefault="00C21B0E" w:rsidP="00032A85">
      <w:pPr>
        <w:jc w:val="both"/>
        <w:rPr>
          <w:rFonts w:ascii="High Tower Text" w:hAnsi="High Tower Text"/>
          <w:i/>
          <w:sz w:val="24"/>
          <w:szCs w:val="24"/>
        </w:rPr>
      </w:pPr>
    </w:p>
    <w:p w14:paraId="03BF5E9D" w14:textId="270DF6F5" w:rsidR="00032A85" w:rsidRPr="00736A7E" w:rsidRDefault="000D439B" w:rsidP="00032A85">
      <w:pPr>
        <w:jc w:val="both"/>
        <w:rPr>
          <w:rFonts w:ascii="High Tower Text" w:hAnsi="High Tower Text"/>
          <w:i/>
          <w:sz w:val="24"/>
          <w:szCs w:val="24"/>
        </w:rPr>
      </w:pPr>
      <w:r>
        <w:rPr>
          <w:noProof/>
        </w:rPr>
        <w:drawing>
          <wp:anchor distT="0" distB="0" distL="114300" distR="114300" simplePos="0" relativeHeight="251669504" behindDoc="0" locked="0" layoutInCell="1" allowOverlap="1" wp14:anchorId="0E6534EC" wp14:editId="0763EA80">
            <wp:simplePos x="0" y="0"/>
            <wp:positionH relativeFrom="column">
              <wp:posOffset>4902200</wp:posOffset>
            </wp:positionH>
            <wp:positionV relativeFrom="paragraph">
              <wp:posOffset>358140</wp:posOffset>
            </wp:positionV>
            <wp:extent cx="1291590" cy="2466975"/>
            <wp:effectExtent l="0" t="0" r="381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590"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A85" w:rsidRPr="00736A7E">
        <w:rPr>
          <w:rFonts w:ascii="High Tower Text" w:hAnsi="High Tower Text"/>
          <w:i/>
          <w:sz w:val="24"/>
          <w:szCs w:val="24"/>
        </w:rPr>
        <w:t>Group C courses are conducted in English and are open to students without previous study of Italian. Majors in Italian are required to read the material and write their papers in Italian.</w:t>
      </w:r>
    </w:p>
    <w:p w14:paraId="31E8D146" w14:textId="664959FC" w:rsidR="00755D32" w:rsidRDefault="00755D32" w:rsidP="00032A85">
      <w:pPr>
        <w:rPr>
          <w:rFonts w:ascii="High Tower Text" w:hAnsi="High Tower Text"/>
          <w:b/>
          <w:sz w:val="24"/>
          <w:szCs w:val="24"/>
        </w:rPr>
      </w:pPr>
    </w:p>
    <w:p w14:paraId="30B7F3DA" w14:textId="52E90080" w:rsidR="00032A85" w:rsidRPr="00736A7E" w:rsidRDefault="00032A85" w:rsidP="00032A85">
      <w:pPr>
        <w:rPr>
          <w:rFonts w:ascii="High Tower Text" w:hAnsi="High Tower Text"/>
          <w:sz w:val="24"/>
          <w:szCs w:val="24"/>
        </w:rPr>
      </w:pPr>
      <w:r w:rsidRPr="00736A7E">
        <w:rPr>
          <w:rFonts w:ascii="High Tower Text" w:hAnsi="High Tower Text"/>
          <w:b/>
          <w:sz w:val="24"/>
          <w:szCs w:val="24"/>
        </w:rPr>
        <w:t>ITAL 303, Italian Film from Postwar to Postmodern</w:t>
      </w:r>
      <w:r w:rsidRPr="00736A7E">
        <w:rPr>
          <w:rFonts w:ascii="High Tower Text" w:hAnsi="High Tower Text"/>
          <w:sz w:val="24"/>
          <w:szCs w:val="24"/>
        </w:rPr>
        <w:t xml:space="preserve"> </w:t>
      </w:r>
      <w:r w:rsidRPr="00736A7E">
        <w:rPr>
          <w:rFonts w:ascii="High Tower Text" w:hAnsi="High Tower Text"/>
          <w:sz w:val="24"/>
          <w:szCs w:val="24"/>
        </w:rPr>
        <w:br/>
      </w:r>
      <w:r w:rsidRPr="00B5528A">
        <w:rPr>
          <w:rFonts w:ascii="High Tower Text" w:hAnsi="High Tower Text"/>
          <w:b/>
          <w:bCs/>
          <w:sz w:val="24"/>
          <w:szCs w:val="24"/>
        </w:rPr>
        <w:t xml:space="preserve">Millicent Marcus T </w:t>
      </w:r>
      <w:r w:rsidR="00934492">
        <w:rPr>
          <w:rFonts w:ascii="High Tower Text" w:hAnsi="High Tower Text"/>
          <w:b/>
          <w:bCs/>
          <w:sz w:val="24"/>
          <w:szCs w:val="24"/>
        </w:rPr>
        <w:t>T</w:t>
      </w:r>
      <w:r w:rsidRPr="00B5528A">
        <w:rPr>
          <w:rFonts w:ascii="High Tower Text" w:hAnsi="High Tower Text"/>
          <w:b/>
          <w:bCs/>
          <w:sz w:val="24"/>
          <w:szCs w:val="24"/>
        </w:rPr>
        <w:t>H 4 -5.15</w:t>
      </w:r>
      <w:r w:rsidR="00B5528A" w:rsidRPr="00B5528A">
        <w:rPr>
          <w:rFonts w:ascii="High Tower Text" w:hAnsi="High Tower Text"/>
          <w:b/>
          <w:bCs/>
          <w:sz w:val="24"/>
          <w:szCs w:val="24"/>
        </w:rPr>
        <w:t>p</w:t>
      </w:r>
      <w:r w:rsidRPr="00736A7E">
        <w:rPr>
          <w:rFonts w:ascii="High Tower Text" w:hAnsi="High Tower Text"/>
          <w:sz w:val="24"/>
          <w:szCs w:val="24"/>
        </w:rPr>
        <w:br/>
        <w:t xml:space="preserve">A study of important Italian films from World War II to the present. Consideration of works that typify major directors and trends. Topics include neorealism, self-reflexivity and </w:t>
      </w:r>
      <w:proofErr w:type="spellStart"/>
      <w:r w:rsidRPr="00736A7E">
        <w:rPr>
          <w:rFonts w:ascii="High Tower Text" w:hAnsi="High Tower Text"/>
          <w:sz w:val="24"/>
          <w:szCs w:val="24"/>
        </w:rPr>
        <w:t>metacinema</w:t>
      </w:r>
      <w:proofErr w:type="spellEnd"/>
      <w:r w:rsidRPr="00736A7E">
        <w:rPr>
          <w:rFonts w:ascii="High Tower Text" w:hAnsi="High Tower Text"/>
          <w:sz w:val="24"/>
          <w:szCs w:val="24"/>
        </w:rPr>
        <w:t xml:space="preserve">, fascism and war, and postmodernism. </w:t>
      </w:r>
      <w:r w:rsidRPr="00736A7E">
        <w:rPr>
          <w:rFonts w:ascii="High Tower Text" w:hAnsi="High Tower Text"/>
          <w:sz w:val="24"/>
          <w:szCs w:val="24"/>
          <w:lang w:val="it-IT"/>
        </w:rPr>
        <w:t xml:space="preserve">Films by Fellini, Antonioni, Rossellini, De Sica, Visconti, Pasolini, Bertolucci, Wertmuller, Tornatore, and Moretti.  </w:t>
      </w:r>
      <w:r w:rsidRPr="00736A7E">
        <w:rPr>
          <w:rFonts w:ascii="High Tower Text" w:hAnsi="High Tower Text"/>
          <w:sz w:val="24"/>
          <w:szCs w:val="24"/>
          <w:lang w:val="it-IT"/>
        </w:rPr>
        <w:br/>
      </w:r>
      <w:r w:rsidRPr="00736A7E">
        <w:rPr>
          <w:rFonts w:ascii="High Tower Text" w:hAnsi="High Tower Text"/>
          <w:sz w:val="24"/>
          <w:szCs w:val="24"/>
        </w:rPr>
        <w:t xml:space="preserve">Films in Italian with English subtitles. </w:t>
      </w:r>
    </w:p>
    <w:p w14:paraId="1C12CE49" w14:textId="1FD606A8" w:rsidR="00032A85" w:rsidRPr="00736A7E" w:rsidRDefault="00032A85" w:rsidP="00032A85">
      <w:pPr>
        <w:rPr>
          <w:rFonts w:ascii="High Tower Text" w:hAnsi="High Tower Text"/>
          <w:b/>
          <w:sz w:val="24"/>
          <w:szCs w:val="24"/>
        </w:rPr>
      </w:pPr>
    </w:p>
    <w:p w14:paraId="6885B1C0" w14:textId="597174BE" w:rsidR="00755D32" w:rsidRDefault="007D51DA" w:rsidP="006D1B59">
      <w:pPr>
        <w:pStyle w:val="NormalWeb"/>
        <w:shd w:val="clear" w:color="auto" w:fill="FFFFFF"/>
        <w:spacing w:before="0" w:beforeAutospacing="0" w:after="150" w:afterAutospacing="0"/>
        <w:rPr>
          <w:rFonts w:ascii="High Tower Text" w:hAnsi="High Tower Text"/>
          <w:b/>
        </w:rPr>
      </w:pPr>
      <w:r w:rsidRPr="00B5528A">
        <w:rPr>
          <w:noProof/>
        </w:rPr>
        <w:drawing>
          <wp:anchor distT="0" distB="0" distL="114300" distR="114300" simplePos="0" relativeHeight="251664384" behindDoc="1" locked="0" layoutInCell="1" allowOverlap="1" wp14:anchorId="461C4A5A" wp14:editId="61CCA0B8">
            <wp:simplePos x="0" y="0"/>
            <wp:positionH relativeFrom="margin">
              <wp:posOffset>34925</wp:posOffset>
            </wp:positionH>
            <wp:positionV relativeFrom="page">
              <wp:posOffset>7533005</wp:posOffset>
            </wp:positionV>
            <wp:extent cx="1798320" cy="4032885"/>
            <wp:effectExtent l="0" t="0" r="0" b="5715"/>
            <wp:wrapTight wrapText="bothSides">
              <wp:wrapPolygon edited="0">
                <wp:start x="0" y="0"/>
                <wp:lineTo x="0" y="21529"/>
                <wp:lineTo x="21280" y="21529"/>
                <wp:lineTo x="212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8320" cy="4032885"/>
                    </a:xfrm>
                    <a:prstGeom prst="rect">
                      <a:avLst/>
                    </a:prstGeom>
                  </pic:spPr>
                </pic:pic>
              </a:graphicData>
            </a:graphic>
            <wp14:sizeRelH relativeFrom="margin">
              <wp14:pctWidth>0</wp14:pctWidth>
            </wp14:sizeRelH>
            <wp14:sizeRelV relativeFrom="margin">
              <wp14:pctHeight>0</wp14:pctHeight>
            </wp14:sizeRelV>
          </wp:anchor>
        </w:drawing>
      </w:r>
      <w:r w:rsidR="00032A85" w:rsidRPr="00B5528A">
        <w:rPr>
          <w:rFonts w:ascii="High Tower Text" w:hAnsi="High Tower Text"/>
          <w:b/>
          <w:bCs/>
        </w:rPr>
        <w:t>Ital 30</w:t>
      </w:r>
      <w:r w:rsidR="00755D32">
        <w:rPr>
          <w:rFonts w:ascii="High Tower Text" w:hAnsi="High Tower Text"/>
          <w:b/>
          <w:bCs/>
        </w:rPr>
        <w:t>5</w:t>
      </w:r>
      <w:r w:rsidR="00032A85" w:rsidRPr="00B5528A">
        <w:rPr>
          <w:rFonts w:ascii="High Tower Text" w:hAnsi="High Tower Text"/>
          <w:b/>
          <w:bCs/>
        </w:rPr>
        <w:t xml:space="preserve">, </w:t>
      </w:r>
      <w:proofErr w:type="spellStart"/>
      <w:r w:rsidR="00032A85" w:rsidRPr="00B5528A">
        <w:rPr>
          <w:rFonts w:ascii="High Tower Text" w:hAnsi="High Tower Text"/>
          <w:b/>
          <w:bCs/>
        </w:rPr>
        <w:t>Nostaglia</w:t>
      </w:r>
      <w:proofErr w:type="spellEnd"/>
      <w:r w:rsidR="00032A85" w:rsidRPr="00B5528A">
        <w:rPr>
          <w:rFonts w:ascii="High Tower Text" w:hAnsi="High Tower Text"/>
          <w:b/>
          <w:bCs/>
        </w:rPr>
        <w:t xml:space="preserve"> Epidemic and Cure</w:t>
      </w:r>
      <w:r w:rsidR="00032A85" w:rsidRPr="00B5528A">
        <w:rPr>
          <w:rFonts w:ascii="High Tower Text" w:hAnsi="High Tower Text"/>
          <w:b/>
          <w:bCs/>
        </w:rPr>
        <w:br/>
        <w:t>Megan Crognale MW 11.35-12.50p</w:t>
      </w:r>
      <w:r w:rsidR="00B5528A" w:rsidRPr="00B5528A">
        <w:rPr>
          <w:noProof/>
        </w:rPr>
        <w:t xml:space="preserve"> </w:t>
      </w:r>
      <w:r w:rsidR="00032A85" w:rsidRPr="00736A7E">
        <w:rPr>
          <w:rFonts w:ascii="High Tower Text" w:hAnsi="High Tower Text"/>
        </w:rPr>
        <w:br/>
      </w:r>
      <w:r w:rsidR="00032A85" w:rsidRPr="00736A7E">
        <w:rPr>
          <w:rFonts w:ascii="High Tower Text" w:hAnsi="High Tower Text" w:cs="Segoe UI"/>
          <w:color w:val="333333"/>
        </w:rPr>
        <w:t>Nostalgia goes by many names: </w:t>
      </w:r>
      <w:r w:rsidR="00032A85" w:rsidRPr="00736A7E">
        <w:rPr>
          <w:rFonts w:ascii="High Tower Text" w:hAnsi="High Tower Text" w:cs="Segoe UI"/>
          <w:i/>
          <w:iCs/>
          <w:color w:val="333333"/>
        </w:rPr>
        <w:t xml:space="preserve">saudade, mal du pays, </w:t>
      </w:r>
      <w:proofErr w:type="spellStart"/>
      <w:r w:rsidR="00032A85" w:rsidRPr="00736A7E">
        <w:rPr>
          <w:rFonts w:ascii="High Tower Text" w:hAnsi="High Tower Text" w:cs="Segoe UI"/>
          <w:i/>
          <w:iCs/>
          <w:color w:val="333333"/>
        </w:rPr>
        <w:t>Heimweh</w:t>
      </w:r>
      <w:proofErr w:type="spellEnd"/>
      <w:r w:rsidR="00032A85" w:rsidRPr="00736A7E">
        <w:rPr>
          <w:rFonts w:ascii="High Tower Text" w:hAnsi="High Tower Text" w:cs="Segoe UI"/>
          <w:color w:val="333333"/>
        </w:rPr>
        <w:t>, to list a few. Though the term was coined in 1688 as a medical diagnosis for homesickness, it has since come to fundamentally shape the way that we imagine our past, present, and future. Often described as a longing for a different time or a simpler past, nostalgia has inspired artists, authors, composers, filmmakers, and thinkers to create masterpieces of longing and imagined worlds. In the realm of politics, on the other hand, nationalist parties have harnessed the sentiment to commit acts of extreme violence. Many contemporary thinkers have classified modern nostalgia as an epidemic to be feared or avoided at all costs. Today, we are witnessing the intensification of politics of nostalgia, which itself has a long history. This course explores that history, and asks the question: if we are all already nostalgic, how can we use our nostalgia for productive, rather than destructive, ends? We consider many facets of nostalgia, both positive and negative, including its close connection with memory, desire, identity, the nation, and even the modern categories of time and space.</w:t>
      </w:r>
      <w:r w:rsidR="005E74BB">
        <w:rPr>
          <w:rFonts w:ascii="High Tower Text" w:hAnsi="High Tower Text" w:cs="Segoe UI"/>
          <w:color w:val="333333"/>
        </w:rPr>
        <w:t xml:space="preserve"> </w:t>
      </w:r>
      <w:r w:rsidR="00032A85" w:rsidRPr="00032A85">
        <w:rPr>
          <w:rFonts w:ascii="High Tower Text" w:hAnsi="High Tower Text" w:cs="Segoe UI"/>
          <w:color w:val="333333"/>
        </w:rPr>
        <w:t xml:space="preserve">Sophomore Seminar: Registration preference given to </w:t>
      </w:r>
      <w:r w:rsidR="00C21B0E">
        <w:rPr>
          <w:rFonts w:ascii="High Tower Text" w:hAnsi="High Tower Text" w:cs="Segoe UI"/>
          <w:color w:val="333333"/>
        </w:rPr>
        <w:lastRenderedPageBreak/>
        <w:t>s</w:t>
      </w:r>
      <w:r w:rsidR="00032A85" w:rsidRPr="00032A85">
        <w:rPr>
          <w:rFonts w:ascii="High Tower Text" w:hAnsi="High Tower Text" w:cs="Segoe UI"/>
          <w:color w:val="333333"/>
        </w:rPr>
        <w:t>ophomores. Not normally open to first-year students.</w:t>
      </w:r>
      <w:r w:rsidR="00B5528A">
        <w:rPr>
          <w:rFonts w:ascii="High Tower Text" w:hAnsi="High Tower Text" w:cs="Segoe UI"/>
          <w:color w:val="333333"/>
        </w:rPr>
        <w:br/>
      </w:r>
      <w:r w:rsidR="00C21B0E" w:rsidRPr="00736A7E">
        <w:rPr>
          <w:rFonts w:ascii="High Tower Text" w:hAnsi="High Tower Text"/>
          <w:b/>
          <w:noProof/>
        </w:rPr>
        <w:drawing>
          <wp:anchor distT="0" distB="0" distL="114300" distR="114300" simplePos="0" relativeHeight="251661312" behindDoc="0" locked="0" layoutInCell="1" allowOverlap="0" wp14:anchorId="70AF7CD5" wp14:editId="38E12EED">
            <wp:simplePos x="0" y="0"/>
            <wp:positionH relativeFrom="column">
              <wp:posOffset>3556000</wp:posOffset>
            </wp:positionH>
            <wp:positionV relativeFrom="page">
              <wp:posOffset>1365250</wp:posOffset>
            </wp:positionV>
            <wp:extent cx="2696210" cy="2054225"/>
            <wp:effectExtent l="0" t="0" r="8890" b="3175"/>
            <wp:wrapSquare wrapText="bothSides"/>
            <wp:docPr id="5" name="Picture 5" descr="Image result for medieval woman of the middle ag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dieval woman of the middle ages imag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96210" cy="205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34C88" w14:textId="1B23338F" w:rsidR="00032A85" w:rsidRPr="00736A7E" w:rsidRDefault="00032A85" w:rsidP="006D1B59">
      <w:pPr>
        <w:pStyle w:val="NormalWeb"/>
        <w:shd w:val="clear" w:color="auto" w:fill="FFFFFF"/>
        <w:spacing w:before="0" w:beforeAutospacing="0" w:after="150" w:afterAutospacing="0"/>
        <w:rPr>
          <w:rFonts w:ascii="High Tower Text" w:hAnsi="High Tower Text"/>
        </w:rPr>
      </w:pPr>
      <w:r w:rsidRPr="00736A7E">
        <w:rPr>
          <w:rFonts w:ascii="High Tower Text" w:hAnsi="High Tower Text"/>
          <w:b/>
        </w:rPr>
        <w:t>ITAL 317b, HUMS210, LITR 180, WGSS 317 Women in the Middle</w:t>
      </w:r>
      <w:r w:rsidRPr="00736A7E">
        <w:rPr>
          <w:rFonts w:ascii="High Tower Text" w:hAnsi="High Tower Text"/>
        </w:rPr>
        <w:t xml:space="preserve"> </w:t>
      </w:r>
      <w:r w:rsidRPr="00736A7E">
        <w:rPr>
          <w:rFonts w:ascii="High Tower Text" w:hAnsi="High Tower Text"/>
          <w:b/>
        </w:rPr>
        <w:t>Ages</w:t>
      </w:r>
      <w:r w:rsidRPr="00736A7E">
        <w:rPr>
          <w:rFonts w:ascii="High Tower Text" w:hAnsi="High Tower Text"/>
        </w:rPr>
        <w:t xml:space="preserve">              </w:t>
      </w:r>
    </w:p>
    <w:p w14:paraId="35C7F4D7" w14:textId="287EABD2" w:rsidR="00032A85" w:rsidRPr="00736A7E" w:rsidRDefault="00032A85" w:rsidP="00032A85">
      <w:pPr>
        <w:rPr>
          <w:rFonts w:ascii="High Tower Text" w:hAnsi="High Tower Text"/>
          <w:b/>
          <w:sz w:val="24"/>
          <w:szCs w:val="24"/>
        </w:rPr>
      </w:pPr>
      <w:r w:rsidRPr="00B5528A">
        <w:rPr>
          <w:rFonts w:ascii="High Tower Text" w:hAnsi="High Tower Text"/>
          <w:b/>
          <w:bCs/>
          <w:sz w:val="24"/>
          <w:szCs w:val="24"/>
        </w:rPr>
        <w:t>Christiana Purdy Moudarres T</w:t>
      </w:r>
      <w:r w:rsidR="00934492">
        <w:rPr>
          <w:rFonts w:ascii="High Tower Text" w:hAnsi="High Tower Text"/>
          <w:b/>
          <w:bCs/>
          <w:sz w:val="24"/>
          <w:szCs w:val="24"/>
        </w:rPr>
        <w:t xml:space="preserve"> </w:t>
      </w:r>
      <w:r w:rsidRPr="00B5528A">
        <w:rPr>
          <w:rFonts w:ascii="High Tower Text" w:hAnsi="High Tower Text"/>
          <w:b/>
          <w:bCs/>
          <w:sz w:val="24"/>
          <w:szCs w:val="24"/>
        </w:rPr>
        <w:t>TH 1 -2.15p</w:t>
      </w:r>
      <w:r w:rsidRPr="00736A7E">
        <w:rPr>
          <w:rFonts w:ascii="High Tower Text" w:hAnsi="High Tower Text"/>
          <w:sz w:val="24"/>
          <w:szCs w:val="24"/>
        </w:rPr>
        <w:br/>
        <w:t xml:space="preserve">Medieval understandings of womanhood examined through analysis of writings by and/or about women, from antiquity through the Middle Ages. Introduction to the premodern Western canon and assessment of the role that women played in its construction. </w:t>
      </w:r>
    </w:p>
    <w:p w14:paraId="53089C05" w14:textId="323D975F" w:rsidR="00032A85" w:rsidRPr="00736A7E" w:rsidRDefault="00032A85" w:rsidP="00032A85">
      <w:pPr>
        <w:spacing w:after="0" w:line="240" w:lineRule="auto"/>
        <w:rPr>
          <w:rFonts w:ascii="High Tower Text" w:hAnsi="High Tower Text"/>
          <w:b/>
          <w:sz w:val="24"/>
          <w:szCs w:val="24"/>
        </w:rPr>
      </w:pPr>
    </w:p>
    <w:p w14:paraId="42B87859" w14:textId="77777777" w:rsidR="00032A85" w:rsidRPr="00736A7E" w:rsidRDefault="00032A85" w:rsidP="00032A85">
      <w:pPr>
        <w:rPr>
          <w:rFonts w:ascii="High Tower Text" w:hAnsi="High Tower Text"/>
          <w:sz w:val="24"/>
          <w:szCs w:val="24"/>
        </w:rPr>
      </w:pPr>
    </w:p>
    <w:p w14:paraId="584F62CE" w14:textId="0B502690" w:rsidR="006D1B59" w:rsidRPr="00B5528A" w:rsidRDefault="00882744" w:rsidP="00032A85">
      <w:pPr>
        <w:rPr>
          <w:rFonts w:ascii="High Tower Text" w:hAnsi="High Tower Text"/>
          <w:b/>
          <w:bCs/>
          <w:sz w:val="24"/>
          <w:szCs w:val="24"/>
        </w:rPr>
      </w:pPr>
      <w:r>
        <w:rPr>
          <w:noProof/>
        </w:rPr>
        <w:drawing>
          <wp:anchor distT="0" distB="0" distL="114300" distR="114300" simplePos="0" relativeHeight="251665408" behindDoc="1" locked="0" layoutInCell="1" allowOverlap="1" wp14:anchorId="6DA6406B" wp14:editId="5A77781C">
            <wp:simplePos x="0" y="0"/>
            <wp:positionH relativeFrom="margin">
              <wp:align>left</wp:align>
            </wp:positionH>
            <wp:positionV relativeFrom="paragraph">
              <wp:posOffset>461010</wp:posOffset>
            </wp:positionV>
            <wp:extent cx="1968500" cy="2501636"/>
            <wp:effectExtent l="0" t="0" r="0" b="0"/>
            <wp:wrapTight wrapText="bothSides">
              <wp:wrapPolygon edited="0">
                <wp:start x="0" y="0"/>
                <wp:lineTo x="0" y="21386"/>
                <wp:lineTo x="21321" y="21386"/>
                <wp:lineTo x="213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00" cy="2501636"/>
                    </a:xfrm>
                    <a:prstGeom prst="rect">
                      <a:avLst/>
                    </a:prstGeom>
                    <a:noFill/>
                    <a:ln>
                      <a:noFill/>
                    </a:ln>
                  </pic:spPr>
                </pic:pic>
              </a:graphicData>
            </a:graphic>
          </wp:anchor>
        </w:drawing>
      </w:r>
      <w:r w:rsidR="00032A85" w:rsidRPr="00B5528A">
        <w:rPr>
          <w:rFonts w:ascii="High Tower Text" w:hAnsi="High Tower Text"/>
          <w:b/>
          <w:bCs/>
          <w:sz w:val="24"/>
          <w:szCs w:val="24"/>
        </w:rPr>
        <w:t xml:space="preserve">ITAL322, USA: Travelers, Immigrants, Exiles from Italy (1920-2001) </w:t>
      </w:r>
      <w:r w:rsidR="00032A85" w:rsidRPr="00B5528A">
        <w:rPr>
          <w:rFonts w:ascii="High Tower Text" w:hAnsi="High Tower Text"/>
          <w:b/>
          <w:bCs/>
          <w:sz w:val="24"/>
          <w:szCs w:val="24"/>
        </w:rPr>
        <w:br/>
        <w:t>Giuseppe Mazzotta/Megan Crognale T</w:t>
      </w:r>
      <w:r w:rsidR="00934492">
        <w:rPr>
          <w:rFonts w:ascii="High Tower Text" w:hAnsi="High Tower Text"/>
          <w:b/>
          <w:bCs/>
          <w:sz w:val="24"/>
          <w:szCs w:val="24"/>
        </w:rPr>
        <w:t xml:space="preserve"> </w:t>
      </w:r>
      <w:r w:rsidR="00032A85" w:rsidRPr="00B5528A">
        <w:rPr>
          <w:rFonts w:ascii="High Tower Text" w:hAnsi="High Tower Text"/>
          <w:b/>
          <w:bCs/>
          <w:sz w:val="24"/>
          <w:szCs w:val="24"/>
        </w:rPr>
        <w:t>TH 11.35-12.50p</w:t>
      </w:r>
    </w:p>
    <w:p w14:paraId="1B26F201" w14:textId="4BAB34F8" w:rsidR="00032A85" w:rsidRPr="00736A7E" w:rsidRDefault="00032A85" w:rsidP="00032A85">
      <w:pPr>
        <w:rPr>
          <w:rFonts w:ascii="High Tower Text" w:hAnsi="High Tower Text"/>
          <w:color w:val="2D3B45"/>
          <w:sz w:val="24"/>
          <w:szCs w:val="24"/>
          <w:shd w:val="clear" w:color="auto" w:fill="FFFFFF"/>
        </w:rPr>
      </w:pPr>
      <w:r w:rsidRPr="00736A7E">
        <w:rPr>
          <w:rFonts w:ascii="High Tower Text" w:hAnsi="High Tower Text"/>
          <w:color w:val="2D3B45"/>
          <w:sz w:val="24"/>
          <w:szCs w:val="24"/>
          <w:shd w:val="clear" w:color="auto" w:fill="FFFFFF"/>
        </w:rPr>
        <w:t>From 1870 to 1924, as many as 5 million Italian immigrants crossed the Atlantic to seek their fortunes in the United States. Most of them were Southern Italian peasants who thought their journey was a temporary means of supporting their families, but few returned to </w:t>
      </w:r>
      <w:proofErr w:type="spellStart"/>
      <w:r w:rsidRPr="00736A7E">
        <w:rPr>
          <w:rStyle w:val="Emphasis"/>
          <w:rFonts w:ascii="High Tower Text" w:hAnsi="High Tower Text"/>
          <w:color w:val="2D3B45"/>
          <w:sz w:val="24"/>
          <w:szCs w:val="24"/>
          <w:shd w:val="clear" w:color="auto" w:fill="FFFFFF"/>
        </w:rPr>
        <w:t>il</w:t>
      </w:r>
      <w:proofErr w:type="spellEnd"/>
      <w:r w:rsidRPr="00736A7E">
        <w:rPr>
          <w:rStyle w:val="Emphasis"/>
          <w:rFonts w:ascii="High Tower Text" w:hAnsi="High Tower Text"/>
          <w:color w:val="2D3B45"/>
          <w:sz w:val="24"/>
          <w:szCs w:val="24"/>
          <w:shd w:val="clear" w:color="auto" w:fill="FFFFFF"/>
        </w:rPr>
        <w:t xml:space="preserve"> bel </w:t>
      </w:r>
      <w:proofErr w:type="spellStart"/>
      <w:r w:rsidRPr="00736A7E">
        <w:rPr>
          <w:rStyle w:val="Emphasis"/>
          <w:rFonts w:ascii="High Tower Text" w:hAnsi="High Tower Text"/>
          <w:color w:val="2D3B45"/>
          <w:sz w:val="24"/>
          <w:szCs w:val="24"/>
          <w:shd w:val="clear" w:color="auto" w:fill="FFFFFF"/>
        </w:rPr>
        <w:t>paese</w:t>
      </w:r>
      <w:proofErr w:type="spellEnd"/>
      <w:r w:rsidRPr="00736A7E">
        <w:rPr>
          <w:rStyle w:val="Emphasis"/>
          <w:rFonts w:ascii="High Tower Text" w:hAnsi="High Tower Text"/>
          <w:color w:val="2D3B45"/>
          <w:sz w:val="24"/>
          <w:szCs w:val="24"/>
          <w:shd w:val="clear" w:color="auto" w:fill="FFFFFF"/>
        </w:rPr>
        <w:t>.</w:t>
      </w:r>
      <w:r w:rsidRPr="00736A7E">
        <w:rPr>
          <w:rFonts w:ascii="High Tower Text" w:hAnsi="High Tower Text"/>
          <w:color w:val="2D3B45"/>
          <w:sz w:val="24"/>
          <w:szCs w:val="24"/>
          <w:shd w:val="clear" w:color="auto" w:fill="FFFFFF"/>
        </w:rPr>
        <w:t xml:space="preserve"> Instead, Italian Americans gradually ascended the socio-economic ladder, going from day laborers to middle class workers over the span of a few generations. The course focuses on their experiences as told through a variety of media: from novel and short stories to music and films. Its goal is to promote a critical historical consciousness of the social, political, and cultural reality of the Italian presence in the United States from the end of the First World War to the beginning of the twenty-first century. In addition to Italian American works, students will encounter Italian literature and film </w:t>
      </w:r>
      <w:proofErr w:type="gramStart"/>
      <w:r w:rsidRPr="00736A7E">
        <w:rPr>
          <w:rFonts w:ascii="High Tower Text" w:hAnsi="High Tower Text"/>
          <w:color w:val="2D3B45"/>
          <w:sz w:val="24"/>
          <w:szCs w:val="24"/>
          <w:shd w:val="clear" w:color="auto" w:fill="FFFFFF"/>
        </w:rPr>
        <w:t>in order to</w:t>
      </w:r>
      <w:proofErr w:type="gramEnd"/>
      <w:r w:rsidRPr="00736A7E">
        <w:rPr>
          <w:rFonts w:ascii="High Tower Text" w:hAnsi="High Tower Text"/>
          <w:color w:val="2D3B45"/>
          <w:sz w:val="24"/>
          <w:szCs w:val="24"/>
          <w:shd w:val="clear" w:color="auto" w:fill="FFFFFF"/>
        </w:rPr>
        <w:t xml:space="preserve"> investigate the roots of Italian American culture and to investigate the driving factors behind Southern Italian immigration.</w:t>
      </w:r>
    </w:p>
    <w:p w14:paraId="401ED61F" w14:textId="77777777" w:rsidR="00032A85" w:rsidRPr="00736A7E" w:rsidRDefault="00032A85" w:rsidP="00032A85">
      <w:pPr>
        <w:rPr>
          <w:rFonts w:ascii="High Tower Text" w:hAnsi="High Tower Text"/>
          <w:color w:val="2D3B45"/>
          <w:sz w:val="24"/>
          <w:szCs w:val="24"/>
          <w:shd w:val="clear" w:color="auto" w:fill="FFFFFF"/>
        </w:rPr>
      </w:pPr>
    </w:p>
    <w:p w14:paraId="7A094138" w14:textId="1D869234" w:rsidR="00032A85" w:rsidRPr="006D1B59" w:rsidRDefault="00032A85" w:rsidP="00032A85">
      <w:pPr>
        <w:rPr>
          <w:rFonts w:ascii="High Tower Text" w:hAnsi="High Tower Text"/>
          <w:b/>
          <w:bCs/>
          <w:color w:val="2D3B45"/>
          <w:sz w:val="24"/>
          <w:szCs w:val="24"/>
          <w:shd w:val="clear" w:color="auto" w:fill="FFFFFF"/>
        </w:rPr>
      </w:pPr>
      <w:r w:rsidRPr="006D1B59">
        <w:rPr>
          <w:rFonts w:ascii="High Tower Text" w:hAnsi="High Tower Text"/>
          <w:b/>
          <w:bCs/>
          <w:color w:val="2D3B45"/>
          <w:sz w:val="24"/>
          <w:szCs w:val="24"/>
          <w:shd w:val="clear" w:color="auto" w:fill="FFFFFF"/>
        </w:rPr>
        <w:t>Ital 335, Fascism, Pop Culture and Everyday Life: Belonging and Excluding from Fascist Italy to the Present, Serena Bassi W</w:t>
      </w:r>
      <w:r w:rsidR="00736A7E" w:rsidRPr="006D1B59">
        <w:rPr>
          <w:rFonts w:ascii="High Tower Text" w:hAnsi="High Tower Text"/>
          <w:b/>
          <w:bCs/>
          <w:color w:val="2D3B45"/>
          <w:sz w:val="24"/>
          <w:szCs w:val="24"/>
          <w:shd w:val="clear" w:color="auto" w:fill="FFFFFF"/>
        </w:rPr>
        <w:t xml:space="preserve"> 3.30-5.20p</w:t>
      </w:r>
    </w:p>
    <w:p w14:paraId="7F34773B" w14:textId="622A95AD" w:rsidR="00032A85" w:rsidRPr="00736A7E" w:rsidRDefault="00032A85" w:rsidP="00032A85">
      <w:pPr>
        <w:rPr>
          <w:rFonts w:ascii="High Tower Text" w:hAnsi="High Tower Text"/>
          <w:color w:val="2D3B45"/>
          <w:sz w:val="24"/>
          <w:szCs w:val="24"/>
          <w:shd w:val="clear" w:color="auto" w:fill="FFFFFF"/>
        </w:rPr>
      </w:pPr>
      <w:r w:rsidRPr="00736A7E">
        <w:rPr>
          <w:rFonts w:ascii="High Tower Text" w:hAnsi="High Tower Text" w:cs="Segoe UI"/>
          <w:color w:val="333333"/>
          <w:sz w:val="24"/>
          <w:szCs w:val="24"/>
          <w:shd w:val="clear" w:color="auto" w:fill="FFFFFF"/>
        </w:rPr>
        <w:t xml:space="preserve">The word “fascism” makes us think of a top-down ideology that celebrates homogeneity, conformity, and the cult of the leader. Yet, today’s far right subcultures like the Alt-Right present themselves as subversive grassroots movements making use of the internet’s </w:t>
      </w:r>
      <w:proofErr w:type="spellStart"/>
      <w:r w:rsidRPr="00736A7E">
        <w:rPr>
          <w:rFonts w:ascii="High Tower Text" w:hAnsi="High Tower Text" w:cs="Segoe UI"/>
          <w:color w:val="333333"/>
          <w:sz w:val="24"/>
          <w:szCs w:val="24"/>
          <w:shd w:val="clear" w:color="auto" w:fill="FFFFFF"/>
        </w:rPr>
        <w:t>democratising</w:t>
      </w:r>
      <w:proofErr w:type="spellEnd"/>
      <w:r w:rsidRPr="00736A7E">
        <w:rPr>
          <w:rFonts w:ascii="High Tower Text" w:hAnsi="High Tower Text" w:cs="Segoe UI"/>
          <w:color w:val="333333"/>
          <w:sz w:val="24"/>
          <w:szCs w:val="24"/>
          <w:shd w:val="clear" w:color="auto" w:fill="FFFFFF"/>
        </w:rPr>
        <w:t xml:space="preserve"> power to stand up against what they see as “liberal groupthink.” This course invites you to rethink fascism as a bottom-up process of identity formation as we examine the relationship between popular culture, modern leisure and the far-right throughout the twentieth century and in our own political moment. How are violent racist and sexist ideologies circulated through seemingly innocent leisure practices? What role have popular culture and everyday free time activities like watching sports, </w:t>
      </w:r>
      <w:proofErr w:type="gramStart"/>
      <w:r w:rsidRPr="00736A7E">
        <w:rPr>
          <w:rFonts w:ascii="High Tower Text" w:hAnsi="High Tower Text" w:cs="Segoe UI"/>
          <w:color w:val="333333"/>
          <w:sz w:val="24"/>
          <w:szCs w:val="24"/>
          <w:shd w:val="clear" w:color="auto" w:fill="FFFFFF"/>
        </w:rPr>
        <w:t>shopping</w:t>
      </w:r>
      <w:proofErr w:type="gramEnd"/>
      <w:r w:rsidRPr="00736A7E">
        <w:rPr>
          <w:rFonts w:ascii="High Tower Text" w:hAnsi="High Tower Text" w:cs="Segoe UI"/>
          <w:color w:val="333333"/>
          <w:sz w:val="24"/>
          <w:szCs w:val="24"/>
          <w:shd w:val="clear" w:color="auto" w:fill="FFFFFF"/>
        </w:rPr>
        <w:t xml:space="preserve"> and reading bestselling fiction historically played in fascist mobilizations? Why was the then emergent mass media so important to European fascist states and how did they write cultural policy? Finally, may we speak of a Euro-American fascist cultural imagination that spans the 20th and the 21st centuries? If so, what can we learn about the persistence of fascist ideas today when we choose to focus on the cultural politics of reception, consumption, belonging and exclusion?</w:t>
      </w:r>
    </w:p>
    <w:p w14:paraId="0C28922E" w14:textId="77777777" w:rsidR="00032A85" w:rsidRPr="00736A7E" w:rsidRDefault="00032A85" w:rsidP="00032A85">
      <w:pPr>
        <w:rPr>
          <w:rFonts w:ascii="High Tower Text" w:hAnsi="High Tower Text"/>
          <w:sz w:val="24"/>
          <w:szCs w:val="24"/>
        </w:rPr>
      </w:pPr>
      <w:bookmarkStart w:id="1" w:name="_Hlk57990280"/>
    </w:p>
    <w:p w14:paraId="61F6EAAB" w14:textId="3E297E4B" w:rsidR="00032A85" w:rsidRPr="00736A7E" w:rsidRDefault="00032A85" w:rsidP="00032A85">
      <w:pPr>
        <w:rPr>
          <w:rFonts w:ascii="High Tower Text" w:hAnsi="High Tower Text"/>
          <w:sz w:val="24"/>
          <w:szCs w:val="24"/>
        </w:rPr>
      </w:pPr>
      <w:r w:rsidRPr="00736A7E">
        <w:rPr>
          <w:rFonts w:ascii="High Tower Text" w:hAnsi="High Tower Text"/>
          <w:b/>
          <w:noProof/>
          <w:sz w:val="24"/>
          <w:szCs w:val="24"/>
        </w:rPr>
        <w:lastRenderedPageBreak/>
        <w:drawing>
          <wp:anchor distT="0" distB="0" distL="114300" distR="114300" simplePos="0" relativeHeight="251662336" behindDoc="0" locked="0" layoutInCell="1" allowOverlap="1" wp14:anchorId="31EFDDC6" wp14:editId="16A11EDB">
            <wp:simplePos x="0" y="0"/>
            <wp:positionH relativeFrom="column">
              <wp:posOffset>1332865</wp:posOffset>
            </wp:positionH>
            <wp:positionV relativeFrom="paragraph">
              <wp:posOffset>488315</wp:posOffset>
            </wp:positionV>
            <wp:extent cx="3162300" cy="2355215"/>
            <wp:effectExtent l="0" t="0" r="0" b="6985"/>
            <wp:wrapSquare wrapText="bothSides"/>
            <wp:docPr id="3" name="Picture 3" descr="Image result for itali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talian image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62300" cy="235521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5FC147A6" w14:textId="77777777" w:rsidR="00032A85" w:rsidRPr="00736A7E" w:rsidRDefault="00032A85">
      <w:pPr>
        <w:rPr>
          <w:rFonts w:ascii="High Tower Text" w:hAnsi="High Tower Text"/>
          <w:sz w:val="24"/>
          <w:szCs w:val="24"/>
        </w:rPr>
      </w:pPr>
    </w:p>
    <w:sectPr w:rsidR="00032A85" w:rsidRPr="00736A7E" w:rsidSect="00B8768B">
      <w:pgSz w:w="12240" w:h="20160" w:code="5"/>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F0"/>
    <w:rsid w:val="00032A85"/>
    <w:rsid w:val="000D439B"/>
    <w:rsid w:val="001C3CF4"/>
    <w:rsid w:val="001C76C7"/>
    <w:rsid w:val="002957BE"/>
    <w:rsid w:val="005E74BB"/>
    <w:rsid w:val="00647903"/>
    <w:rsid w:val="006D1B59"/>
    <w:rsid w:val="00736A7E"/>
    <w:rsid w:val="00755D32"/>
    <w:rsid w:val="007D51DA"/>
    <w:rsid w:val="00882744"/>
    <w:rsid w:val="00903B87"/>
    <w:rsid w:val="00934492"/>
    <w:rsid w:val="009C2F40"/>
    <w:rsid w:val="00A63477"/>
    <w:rsid w:val="00A927F3"/>
    <w:rsid w:val="00B5528A"/>
    <w:rsid w:val="00B704F0"/>
    <w:rsid w:val="00B8768B"/>
    <w:rsid w:val="00BB4209"/>
    <w:rsid w:val="00C21B0E"/>
    <w:rsid w:val="00CD2EB6"/>
    <w:rsid w:val="00DD5251"/>
    <w:rsid w:val="00ED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7D41"/>
  <w15:chartTrackingRefBased/>
  <w15:docId w15:val="{614695CB-F1DE-48DF-9C85-0588E5E1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04F0"/>
    <w:rPr>
      <w:i/>
      <w:iCs/>
    </w:rPr>
  </w:style>
  <w:style w:type="paragraph" w:styleId="NormalWeb">
    <w:name w:val="Normal (Web)"/>
    <w:basedOn w:val="Normal"/>
    <w:uiPriority w:val="99"/>
    <w:unhideWhenUsed/>
    <w:rsid w:val="00032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032A85"/>
    <w:rPr>
      <w:color w:val="0563C1"/>
      <w:u w:val="single"/>
    </w:rPr>
  </w:style>
  <w:style w:type="paragraph" w:customStyle="1" w:styleId="prerequisites">
    <w:name w:val="prerequisites"/>
    <w:basedOn w:val="Normal"/>
    <w:rsid w:val="00032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5864">
      <w:bodyDiv w:val="1"/>
      <w:marLeft w:val="0"/>
      <w:marRight w:val="0"/>
      <w:marTop w:val="0"/>
      <w:marBottom w:val="0"/>
      <w:divBdr>
        <w:top w:val="none" w:sz="0" w:space="0" w:color="auto"/>
        <w:left w:val="none" w:sz="0" w:space="0" w:color="auto"/>
        <w:bottom w:val="none" w:sz="0" w:space="0" w:color="auto"/>
        <w:right w:val="none" w:sz="0" w:space="0" w:color="auto"/>
      </w:divBdr>
    </w:div>
    <w:div w:id="5918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yale.edu/search/?p=ITAL%20140"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http://www.bella-vita.co.uk/wp-content/uploads/2016/01/logo.png" TargetMode="Externa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http://www.imperial.ac.uk/ImageCropToolT4/imageTool/uploaded-images/Italian--tojpeg_1437993592251_x2.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hyperlink" Target="https://courses.yale.edu/search/?p=ITAL%2014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https://i2.wp.com/www.medievalists.net/wp-content/uploads/2014/02/medieval-women-england-e1392490611403.jpg?resize=596,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DeLauro, Ann</dc:creator>
  <cp:keywords/>
  <dc:description/>
  <cp:lastModifiedBy>DeLauro, Ann</cp:lastModifiedBy>
  <cp:revision>2</cp:revision>
  <dcterms:created xsi:type="dcterms:W3CDTF">2020-12-07T15:50:00Z</dcterms:created>
  <dcterms:modified xsi:type="dcterms:W3CDTF">2020-12-07T15:50:00Z</dcterms:modified>
</cp:coreProperties>
</file>